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D4B54" w14:textId="28B89345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</w:t>
      </w:r>
      <w:r w:rsidR="00674C76">
        <w:rPr>
          <w:rFonts w:eastAsia="Arial Unicode MS" w:cs="Arial"/>
          <w:bCs/>
          <w:sz w:val="24"/>
        </w:rPr>
        <w:t>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27416C">
        <w:rPr>
          <w:rFonts w:hint="eastAsia"/>
          <w:i/>
          <w:sz w:val="28"/>
          <w:lang w:eastAsia="zh-CN"/>
        </w:rPr>
        <w:t>12103</w:t>
      </w:r>
      <w:bookmarkStart w:id="0" w:name="_GoBack"/>
      <w:bookmarkEnd w:id="0"/>
    </w:p>
    <w:p w14:paraId="787F8A56" w14:textId="353976D5" w:rsidR="002B50B2" w:rsidRPr="00674C76" w:rsidRDefault="00674C76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="002B50B2"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="002B50B2"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2A9F8C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441F" w:rsidRPr="00F5441F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</w:t>
      </w:r>
      <w:proofErr w:type="gramStart"/>
      <w:r w:rsidR="00F5441F" w:rsidRPr="00F5441F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276662" w:rsidRPr="00276662">
        <w:rPr>
          <w:rFonts w:ascii="Arial" w:hAnsi="Arial" w:cs="Arial"/>
          <w:b/>
          <w:sz w:val="22"/>
          <w:szCs w:val="22"/>
        </w:rPr>
        <w:t>LS</w:t>
      </w:r>
      <w:proofErr w:type="gramEnd"/>
      <w:r w:rsidR="00276662" w:rsidRPr="00276662">
        <w:rPr>
          <w:rFonts w:ascii="Arial" w:hAnsi="Arial" w:cs="Arial"/>
          <w:b/>
          <w:sz w:val="22"/>
          <w:szCs w:val="22"/>
        </w:rPr>
        <w:t xml:space="preserve">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 xml:space="preserve">on </w:t>
      </w:r>
      <w:r w:rsidR="0024166E" w:rsidRPr="0024166E">
        <w:rPr>
          <w:rFonts w:ascii="Arial" w:hAnsi="Arial" w:cs="Arial"/>
          <w:b/>
          <w:sz w:val="22"/>
          <w:szCs w:val="22"/>
        </w:rPr>
        <w:t>packet delay measurement</w:t>
      </w:r>
    </w:p>
    <w:p w14:paraId="06EB0308" w14:textId="3124B3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4166E">
        <w:rPr>
          <w:rFonts w:ascii="Arial" w:hAnsi="Arial" w:cs="Arial"/>
          <w:b/>
          <w:bCs/>
          <w:sz w:val="22"/>
          <w:szCs w:val="22"/>
        </w:rPr>
        <w:t>1196</w:t>
      </w:r>
      <w:r w:rsidR="0024166E">
        <w:rPr>
          <w:rFonts w:ascii="Arial" w:hAnsi="Arial" w:cs="Arial" w:hint="eastAsia"/>
          <w:b/>
          <w:bCs/>
          <w:sz w:val="22"/>
          <w:szCs w:val="22"/>
          <w:lang w:eastAsia="zh-CN"/>
        </w:rPr>
        <w:t>1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4166E">
        <w:rPr>
          <w:rFonts w:ascii="Arial" w:hAnsi="Arial" w:cs="Arial"/>
          <w:b/>
          <w:bCs/>
          <w:sz w:val="22"/>
          <w:szCs w:val="22"/>
        </w:rPr>
        <w:t>C</w:t>
      </w:r>
      <w:r w:rsidR="0024166E">
        <w:rPr>
          <w:rFonts w:ascii="Arial" w:hAnsi="Arial" w:cs="Arial" w:hint="eastAsia"/>
          <w:b/>
          <w:bCs/>
          <w:sz w:val="22"/>
          <w:szCs w:val="22"/>
          <w:lang w:eastAsia="zh-CN"/>
        </w:rPr>
        <w:t>4</w:t>
      </w:r>
      <w:r w:rsidR="00CD23D4">
        <w:rPr>
          <w:rFonts w:ascii="Arial" w:hAnsi="Arial" w:cs="Arial"/>
          <w:b/>
          <w:bCs/>
          <w:sz w:val="22"/>
          <w:szCs w:val="22"/>
        </w:rPr>
        <w:t>-23</w:t>
      </w:r>
      <w:r w:rsidR="0024166E">
        <w:rPr>
          <w:rFonts w:ascii="Arial" w:hAnsi="Arial" w:cs="Arial" w:hint="eastAsia"/>
          <w:b/>
          <w:bCs/>
          <w:sz w:val="22"/>
          <w:szCs w:val="22"/>
          <w:lang w:eastAsia="zh-CN"/>
        </w:rPr>
        <w:t>4616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1BEE8E61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F5441F" w:rsidRPr="00F5441F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[CATT</w:t>
      </w:r>
      <w:proofErr w:type="gramStart"/>
      <w:r w:rsidR="00F5441F" w:rsidRPr="00F5441F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A624D4" w:rsidRPr="001750D4">
        <w:rPr>
          <w:rFonts w:ascii="Arial" w:hAnsi="Arial" w:cs="Arial"/>
          <w:b/>
          <w:sz w:val="22"/>
          <w:szCs w:val="22"/>
        </w:rPr>
        <w:t>3GPP</w:t>
      </w:r>
      <w:proofErr w:type="gramEnd"/>
      <w:r w:rsidR="00A624D4" w:rsidRPr="001750D4">
        <w:rPr>
          <w:rFonts w:ascii="Arial" w:hAnsi="Arial" w:cs="Arial"/>
          <w:b/>
          <w:sz w:val="22"/>
          <w:szCs w:val="22"/>
        </w:rPr>
        <w:t xml:space="preserve"> SA</w:t>
      </w:r>
      <w:bookmarkEnd w:id="6"/>
      <w:bookmarkEnd w:id="7"/>
      <w:bookmarkEnd w:id="8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5ADAE1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CD23D4">
        <w:rPr>
          <w:rFonts w:ascii="Arial" w:hAnsi="Arial" w:cs="Arial"/>
          <w:b/>
          <w:sz w:val="22"/>
          <w:szCs w:val="22"/>
        </w:rPr>
        <w:t xml:space="preserve">3GPP </w:t>
      </w:r>
      <w:r w:rsidR="0024166E">
        <w:rPr>
          <w:rFonts w:ascii="Arial" w:hAnsi="Arial" w:cs="Arial"/>
          <w:b/>
          <w:sz w:val="22"/>
          <w:szCs w:val="22"/>
        </w:rPr>
        <w:t>CT</w:t>
      </w:r>
      <w:r w:rsidR="0024166E">
        <w:rPr>
          <w:rFonts w:ascii="Arial" w:hAnsi="Arial" w:cs="Arial" w:hint="eastAsia"/>
          <w:b/>
          <w:sz w:val="22"/>
          <w:szCs w:val="22"/>
          <w:lang w:eastAsia="zh-CN"/>
        </w:rPr>
        <w:t>4</w:t>
      </w:r>
    </w:p>
    <w:p w14:paraId="590DF498" w14:textId="2F5D05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24166E">
        <w:rPr>
          <w:rFonts w:ascii="Arial" w:hAnsi="Arial" w:cs="Arial" w:hint="eastAsia"/>
          <w:b/>
          <w:sz w:val="22"/>
          <w:szCs w:val="22"/>
          <w:lang w:eastAsia="zh-CN"/>
        </w:rPr>
        <w:t>CT3</w:t>
      </w:r>
    </w:p>
    <w:bookmarkEnd w:id="9"/>
    <w:bookmarkEnd w:id="10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Chunshan</w:t>
      </w:r>
      <w:proofErr w:type="spellEnd"/>
      <w:r w:rsidR="00FB6B3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Xiong</w:t>
      </w:r>
      <w:proofErr w:type="spellEnd"/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60DE85C1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3042EF">
        <w:rPr>
          <w:rFonts w:ascii="Arial" w:hAnsi="Arial" w:cs="Arial" w:hint="eastAsia"/>
        </w:rPr>
        <w:t>CT4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3042EF" w:rsidRPr="003042EF">
        <w:rPr>
          <w:rFonts w:ascii="Arial" w:hAnsi="Arial" w:cs="Arial"/>
        </w:rPr>
        <w:t>S2-231196</w:t>
      </w:r>
      <w:r w:rsidR="003042EF" w:rsidRPr="003042EF">
        <w:rPr>
          <w:rFonts w:ascii="Arial" w:hAnsi="Arial" w:cs="Arial" w:hint="eastAsia"/>
        </w:rPr>
        <w:t>1</w:t>
      </w:r>
      <w:r w:rsidR="003042EF" w:rsidRPr="003042EF">
        <w:rPr>
          <w:rFonts w:ascii="Arial" w:hAnsi="Arial" w:cs="Arial"/>
        </w:rPr>
        <w:t>/ C</w:t>
      </w:r>
      <w:r w:rsidR="003042EF" w:rsidRPr="003042EF">
        <w:rPr>
          <w:rFonts w:ascii="Arial" w:hAnsi="Arial" w:cs="Arial" w:hint="eastAsia"/>
        </w:rPr>
        <w:t>4</w:t>
      </w:r>
      <w:r w:rsidR="003042EF" w:rsidRPr="003042EF">
        <w:rPr>
          <w:rFonts w:ascii="Arial" w:hAnsi="Arial" w:cs="Arial"/>
        </w:rPr>
        <w:t>-23</w:t>
      </w:r>
      <w:r w:rsidR="003042EF" w:rsidRPr="003042EF">
        <w:rPr>
          <w:rFonts w:ascii="Arial" w:hAnsi="Arial" w:cs="Arial" w:hint="eastAsia"/>
        </w:rPr>
        <w:t>4616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3042EF" w:rsidRPr="003042EF">
        <w:rPr>
          <w:rFonts w:ascii="Arial" w:hAnsi="Arial" w:cs="Arial"/>
        </w:rPr>
        <w:t>packet delay measurement</w:t>
      </w:r>
      <w:r w:rsidR="002B50B2" w:rsidRPr="004C1A1F">
        <w:rPr>
          <w:rFonts w:ascii="Arial" w:hAnsi="Arial" w:cs="Arial"/>
        </w:rPr>
        <w:t>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6BE37BA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6D233D">
        <w:rPr>
          <w:rFonts w:ascii="Arial" w:hAnsi="Arial" w:cs="Arial"/>
        </w:rPr>
        <w:t xml:space="preserve">ding the questions raised by </w:t>
      </w:r>
      <w:r w:rsidR="003042EF">
        <w:rPr>
          <w:rFonts w:ascii="Arial" w:hAnsi="Arial" w:cs="Arial" w:hint="eastAsia"/>
        </w:rPr>
        <w:t>CT4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489C8624" w:rsidR="00276662" w:rsidRPr="00276662" w:rsidRDefault="002B50B2" w:rsidP="0024166E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4166E" w:rsidRPr="0024166E">
        <w:rPr>
          <w:rFonts w:ascii="Arial" w:eastAsia="Calibri" w:hAnsi="Arial" w:cs="Calibri"/>
          <w:spacing w:val="2"/>
          <w:lang w:val="en-US" w:eastAsia="en-US"/>
        </w:rPr>
        <w:t xml:space="preserve">Whether the UPF is required (from Rel-18 onwards) to report minimal and maximum measurement result for packet delay for event-based reporting when the minimal waiting timer is over? 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1825652E" w14:textId="27BB89F5" w:rsidR="006D233D" w:rsidRPr="003042EF" w:rsidRDefault="002B50B2" w:rsidP="0024166E">
      <w:pPr>
        <w:spacing w:after="120"/>
        <w:ind w:left="1215" w:hangingChars="599" w:hanging="1215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042EF">
        <w:rPr>
          <w:rFonts w:ascii="Arial" w:eastAsiaTheme="minorEastAsia" w:hAnsi="Arial" w:cs="Calibri" w:hint="eastAsia"/>
          <w:spacing w:val="2"/>
          <w:lang w:val="en-US" w:eastAsia="zh-CN"/>
        </w:rPr>
        <w:t>No, only one measurement result of the packet delay is reported.</w:t>
      </w:r>
    </w:p>
    <w:p w14:paraId="24E22207" w14:textId="41F5DAF1" w:rsidR="0024166E" w:rsidRPr="00276662" w:rsidRDefault="0024166E" w:rsidP="0024166E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</w:t>
      </w:r>
      <w:r>
        <w:rPr>
          <w:rFonts w:ascii="Arial" w:eastAsiaTheme="minorEastAsia" w:hAnsi="Arial" w:cs="Calibri" w:hint="eastAsia"/>
          <w:b/>
          <w:spacing w:val="2"/>
          <w:lang w:val="en-US" w:eastAsia="zh-CN"/>
        </w:rPr>
        <w:t>2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>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Pr="0024166E">
        <w:rPr>
          <w:rFonts w:ascii="Arial" w:eastAsia="Calibri" w:hAnsi="Arial" w:cs="Calibri"/>
          <w:spacing w:val="2"/>
          <w:lang w:val="en-US" w:eastAsia="en-US"/>
        </w:rPr>
        <w:t xml:space="preserve">If so, should the UPF send a measurement report containing minimal delay and maximal delay if the latest packet delay measured (just before the expiry of the minimal waiting timer) is smaller than the threshold? </w:t>
      </w:r>
      <w:r w:rsidRPr="00276662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71AD6AAB" w14:textId="098EE4BA" w:rsidR="0024166E" w:rsidRPr="003042EF" w:rsidRDefault="0024166E" w:rsidP="0024166E">
      <w:pPr>
        <w:spacing w:after="120"/>
        <w:ind w:left="1215" w:hangingChars="599" w:hanging="1215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3042EF">
        <w:rPr>
          <w:rFonts w:ascii="Arial" w:eastAsiaTheme="minorEastAsia" w:hAnsi="Arial" w:cs="Calibri" w:hint="eastAsia"/>
          <w:spacing w:val="2"/>
          <w:lang w:val="en-US" w:eastAsia="zh-CN"/>
        </w:rPr>
        <w:t>See above.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73F1F7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2EF">
        <w:rPr>
          <w:rFonts w:ascii="Arial" w:hAnsi="Arial" w:cs="Arial" w:hint="eastAsia"/>
          <w:b/>
          <w:lang w:eastAsia="zh-CN"/>
        </w:rPr>
        <w:t>CT4</w:t>
      </w:r>
      <w:r w:rsidR="00ED7BC8">
        <w:rPr>
          <w:rFonts w:ascii="Arial" w:hAnsi="Arial" w:cs="Arial"/>
          <w:b/>
        </w:rPr>
        <w:t>:</w:t>
      </w:r>
    </w:p>
    <w:p w14:paraId="59F6051B" w14:textId="153819E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3042EF">
        <w:rPr>
          <w:rFonts w:ascii="Arial" w:hAnsi="Arial" w:cs="Arial" w:hint="eastAsia"/>
          <w:lang w:eastAsia="zh-CN"/>
        </w:rPr>
        <w:t>CT4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5680E3C" w14:textId="56DD048D" w:rsid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p w14:paraId="0F5DE6CD" w14:textId="3F3E90EF" w:rsidR="00674C76" w:rsidRPr="00674C76" w:rsidRDefault="00674C76" w:rsidP="00674C7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February -1 March 2024         Athens, </w:t>
      </w:r>
      <w:r w:rsidRPr="00674C76">
        <w:rPr>
          <w:rFonts w:ascii="Arial" w:hAnsi="Arial" w:cs="Arial"/>
          <w:bCs/>
        </w:rPr>
        <w:t>GR</w:t>
      </w:r>
    </w:p>
    <w:sectPr w:rsidR="00674C76" w:rsidRPr="00674C76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96240" w14:textId="77777777" w:rsidR="00D62A52" w:rsidRDefault="00D62A52">
      <w:pPr>
        <w:spacing w:after="0"/>
      </w:pPr>
      <w:r>
        <w:separator/>
      </w:r>
    </w:p>
  </w:endnote>
  <w:endnote w:type="continuationSeparator" w:id="0">
    <w:p w14:paraId="3A2B346E" w14:textId="77777777" w:rsidR="00D62A52" w:rsidRDefault="00D62A52">
      <w:pPr>
        <w:spacing w:after="0"/>
      </w:pPr>
      <w:r>
        <w:continuationSeparator/>
      </w:r>
    </w:p>
  </w:endnote>
  <w:endnote w:type="continuationNotice" w:id="1">
    <w:p w14:paraId="2CE3BD98" w14:textId="77777777" w:rsidR="00D62A52" w:rsidRDefault="00D6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BD590" w14:textId="77777777" w:rsidR="00D62A52" w:rsidRDefault="00D62A52">
      <w:pPr>
        <w:spacing w:after="0"/>
      </w:pPr>
      <w:r>
        <w:separator/>
      </w:r>
    </w:p>
  </w:footnote>
  <w:footnote w:type="continuationSeparator" w:id="0">
    <w:p w14:paraId="085B9440" w14:textId="77777777" w:rsidR="00D62A52" w:rsidRDefault="00D62A52">
      <w:pPr>
        <w:spacing w:after="0"/>
      </w:pPr>
      <w:r>
        <w:continuationSeparator/>
      </w:r>
    </w:p>
  </w:footnote>
  <w:footnote w:type="continuationNotice" w:id="1">
    <w:p w14:paraId="5BE6EA88" w14:textId="77777777" w:rsidR="00D62A52" w:rsidRDefault="00D62A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4166E"/>
    <w:rsid w:val="00265DB8"/>
    <w:rsid w:val="0027416C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042EF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12CE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74C76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D233D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211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44F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C032F"/>
    <w:rsid w:val="00CD0523"/>
    <w:rsid w:val="00CD23D4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2A52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441F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</cp:lastModifiedBy>
  <cp:revision>12</cp:revision>
  <cp:lastPrinted>2002-04-23T16:10:00Z</cp:lastPrinted>
  <dcterms:created xsi:type="dcterms:W3CDTF">2023-10-12T01:52:00Z</dcterms:created>
  <dcterms:modified xsi:type="dcterms:W3CDTF">2023-11-03T12:20:00Z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